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哈尔滨工业大学重庆研究院官方网站-</w:t>
      </w:r>
      <w:r>
        <w:rPr>
          <w:rFonts w:ascii="黑体" w:hAnsi="黑体" w:eastAsia="黑体" w:cs="黑体"/>
          <w:color w:val="auto"/>
          <w:sz w:val="32"/>
          <w:szCs w:val="32"/>
        </w:rPr>
        <w:t>-</w:t>
      </w:r>
    </w:p>
    <w:p>
      <w:pPr>
        <w:pStyle w:val="9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科研机构部分填写说明</w:t>
      </w:r>
    </w:p>
    <w:tbl>
      <w:tblPr>
        <w:tblStyle w:val="5"/>
        <w:tblpPr w:leftFromText="180" w:rightFromText="180" w:vertAnchor="page" w:horzAnchor="margin" w:tblpY="3046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研究中心名称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黑体" w:eastAsia="黑体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工业视觉智能测控装备研究中心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主要人员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团队负责人</w:t>
            </w:r>
          </w:p>
        </w:tc>
        <w:tc>
          <w:tcPr>
            <w:tcW w:w="61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陈斌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研究员、博士生导师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drawing>
                <wp:inline distT="0" distB="0" distL="114300" distR="114300">
                  <wp:extent cx="1301115" cy="1643380"/>
                  <wp:effectExtent l="0" t="0" r="6985" b="7620"/>
                  <wp:docPr id="4" name="图片 4" descr="9fe621e25dd96d3df1768777a8258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fe621e25dd96d3df1768777a8258a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64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</w:t>
            </w:r>
          </w:p>
          <w:p>
            <w:pPr>
              <w:rPr>
                <w:rFonts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写说明：姓名+职称，附白底证件照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首席科学家</w:t>
            </w:r>
          </w:p>
        </w:tc>
        <w:tc>
          <w:tcPr>
            <w:tcW w:w="612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刘劼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哈尔滨工业大学（深圳）国际人工智能研究院院长、讲席教授，IEEE Fellow</w:t>
            </w:r>
          </w:p>
          <w:p>
            <w:pPr>
              <w:rPr>
                <w:rFonts w:hint="eastAsia" w:ascii="黑体" w:hAnsi="黑体" w:eastAsia="黑体"/>
                <w:color w:val="BFBFBF" w:themeColor="background1" w:themeShade="BF"/>
                <w:lang w:eastAsia="zh-CN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填写说明：姓名+职称，附白底证件照</w:t>
            </w:r>
            <w:r>
              <w:rPr>
                <w:rFonts w:hint="eastAsia" w:ascii="黑体" w:hAnsi="黑体" w:eastAsia="黑体"/>
                <w:color w:val="BFBFBF" w:themeColor="background1" w:themeShade="BF"/>
                <w:lang w:eastAsia="zh-CN"/>
              </w:rPr>
              <w:drawing>
                <wp:inline distT="0" distB="0" distL="114300" distR="114300">
                  <wp:extent cx="1221740" cy="1493520"/>
                  <wp:effectExtent l="0" t="0" r="10160" b="5080"/>
                  <wp:docPr id="5" name="图片 5" descr="7ec828172fa7023aa2c515ccc47cb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ec828172fa7023aa2c515ccc47cbb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技术骨干</w:t>
            </w:r>
          </w:p>
        </w:tc>
        <w:tc>
          <w:tcPr>
            <w:tcW w:w="612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产品总监1人、项目经理2人、软件算法工程师7人，机电工程师2人、光电工程师1人</w:t>
            </w:r>
          </w:p>
          <w:p>
            <w:pPr>
              <w:rPr>
                <w:rFonts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填写说明：姓名+职称/职务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研究中心简介</w:t>
            </w:r>
          </w:p>
        </w:tc>
        <w:tc>
          <w:tcPr>
            <w:tcW w:w="612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业视觉智能测控装备研究中心依托“物联网智能技术工信部重点实验室”，积聚高层次研究人才，承担国家及省部级科研项目，凝聚高价值技术成果，积极推进技术成果转化和关键设备产业化。面对高端制造智能化需求，基于人工智能、机器视觉技术，开展基础应用技术研究、关键技术攻关及智能装备开发。目前利用多维感知技术（红外、光谱、可见光、3D）、智能算法（增量学习、小样本学习、自监督学习），进行微米纳米级视觉检测、多模态三维视觉检测、工业手眼协调机器人等相关装备的设计与开发。服务半导体芯片、汽车、电子等相关领域关键智能设备研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目前研究中心有柔性专家人员3人，研究人员和硕、博士研究生共16人，建有工业视觉检测深度学习平台、丝级（10μm）机器视觉运动成像实验平台、μm级柔性材料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检测实验平台、亚μm级晶圆检测成像平台的实验室，申请了3项发明专利和4项软件著作权，开展横向项目有航空焊缝检测项目和美的注塑件检测等；</w:t>
            </w:r>
          </w:p>
          <w:p>
            <w:pPr>
              <w:rPr>
                <w:rFonts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填写说明：介绍研究中心人员情况/组织架构，硬件建设情况，获得知识产权、各级奖励，横纵向项目情况，科研平台建设、成果转移、产业孵化等情况。本项内容限3</w:t>
            </w:r>
            <w:r>
              <w:rPr>
                <w:rFonts w:ascii="黑体" w:hAnsi="黑体" w:eastAsia="黑体"/>
                <w:color w:val="BFBFBF" w:themeColor="background1" w:themeShade="BF"/>
              </w:rPr>
              <w:t>00</w:t>
            </w:r>
            <w:r>
              <w:rPr>
                <w:rFonts w:hint="eastAsia" w:ascii="黑体" w:hAnsi="黑体" w:eastAsia="黑体"/>
                <w:color w:val="BFBFBF" w:themeColor="background1" w:themeShade="BF"/>
              </w:rPr>
              <w:t>字，可辅以图片、表格说明。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研究内容</w:t>
            </w:r>
          </w:p>
        </w:tc>
        <w:tc>
          <w:tcPr>
            <w:tcW w:w="6126" w:type="dxa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业视觉智能测控装备研究中心研究内容和方向包括：</w:t>
            </w:r>
          </w:p>
          <w:p>
            <w:pPr>
              <w:keepNext w:val="0"/>
              <w:keepLines w:val="0"/>
              <w:widowControl/>
              <w:suppressLineNumbers w:val="0"/>
              <w:ind w:firstLine="516" w:firstLineChars="200"/>
              <w:jc w:val="left"/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lang w:val="en-US" w:eastAsia="zh-CN"/>
              </w:rPr>
            </w:pPr>
            <w:bookmarkStart w:id="0" w:name="_Toc32507"/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lang w:val="en-US" w:eastAsia="zh-CN"/>
              </w:rPr>
              <w:t>1、MicroLED/晶圆 检测设备</w:t>
            </w:r>
            <w:bookmarkEnd w:id="0"/>
            <w:r>
              <w:rPr>
                <w:rFonts w:hint="eastAsia" w:ascii="宋体" w:hAnsi="宋体" w:eastAsia="宋体" w:cs="宋体"/>
                <w:color w:val="auto"/>
                <w:spacing w:val="9"/>
                <w:sz w:val="24"/>
                <w:szCs w:val="24"/>
                <w:lang w:val="en-US" w:eastAsia="zh-CN"/>
              </w:rPr>
              <w:t>的研发；</w:t>
            </w:r>
          </w:p>
          <w:p>
            <w:pPr>
              <w:keepNext w:val="0"/>
              <w:keepLines w:val="0"/>
              <w:widowControl/>
              <w:suppressLineNumbers w:val="0"/>
              <w:ind w:firstLine="516" w:firstLineChars="200"/>
              <w:jc w:val="left"/>
              <w:rPr>
                <w:rFonts w:hint="default" w:ascii="宋体" w:hAnsi="宋体" w:eastAsia="宋体" w:cs="宋体"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>2、工业3D视觉与多模态融合智能检测设备的研发；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3、基于人工智能的机器视觉检测平台和工具研发；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4、应用于视觉检测的柔性机器人工作站研发；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1" w:name="_Toc17878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5、</w:t>
            </w:r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人工智能视觉检测算法研究；</w:t>
            </w:r>
          </w:p>
          <w:p>
            <w:pPr>
              <w:rPr>
                <w:rFonts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填写说明：列出研究中心的研究方向，3</w:t>
            </w:r>
            <w:r>
              <w:rPr>
                <w:rFonts w:ascii="黑体" w:hAnsi="黑体" w:eastAsia="黑体"/>
                <w:color w:val="BFBFBF" w:themeColor="background1" w:themeShade="BF"/>
              </w:rPr>
              <w:t>-5</w:t>
            </w:r>
            <w:r>
              <w:rPr>
                <w:rFonts w:hint="eastAsia" w:ascii="黑体" w:hAnsi="黑体" w:eastAsia="黑体"/>
                <w:color w:val="BFBFBF" w:themeColor="background1" w:themeShade="BF"/>
              </w:rPr>
              <w:t>点为宜。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成果及产品展示</w:t>
            </w:r>
          </w:p>
        </w:tc>
        <w:tc>
          <w:tcPr>
            <w:tcW w:w="6126" w:type="dxa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“晶圆芯片显微检测设备的研发”项目，重点研究晶圆芯片多通道显微成像技术、深紫外偏振成像技术、人工智能缺陷检测算法、小样本学习和增量学习算法，已经申报重庆市2023年数字经济产业发展项目；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3308350" cy="1792605"/>
                  <wp:effectExtent l="0" t="0" r="13970" b="5715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0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304290" cy="1789430"/>
                  <wp:effectExtent l="0" t="0" r="6350" b="889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美的注塑件外观检测，是集成机器视觉的柔性机器人工作站。满足对多种工件柔性兼容，实现工件自动追踪、快速抓取、高精度缺陷判别；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083175" cy="3221355"/>
                  <wp:effectExtent l="0" t="0" r="9525" b="4445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175" cy="322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SWIS是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集成中心最新人工智能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dotted"/>
                <w:lang w:val="en-US" w:eastAsia="zh-CN" w:bidi="ar"/>
              </w:rPr>
              <w:t>算法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的机器视觉缺陷检测软件，涵盖深度学习模型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标注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训练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工具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缺陷检测、缺陷定位、缺陷分类功能的深度学习全周期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软件解决方案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，软件入选《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 年重庆市重点工业软件产品名单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rPr>
                <w:rFonts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填写说明：列出研究中心取得的3</w:t>
            </w:r>
            <w:r>
              <w:rPr>
                <w:rFonts w:ascii="黑体" w:hAnsi="黑体" w:eastAsia="黑体"/>
                <w:color w:val="BFBFBF" w:themeColor="background1" w:themeShade="BF"/>
              </w:rPr>
              <w:t>-5</w:t>
            </w:r>
            <w:r>
              <w:rPr>
                <w:rFonts w:hint="eastAsia" w:ascii="黑体" w:hAnsi="黑体" w:eastAsia="黑体"/>
                <w:color w:val="BFBFBF" w:themeColor="background1" w:themeShade="BF"/>
              </w:rPr>
              <w:t>项研究成果，产品请用图片展示，可辅以简短说明</w:t>
            </w:r>
          </w:p>
        </w:tc>
      </w:tr>
    </w:tbl>
    <w:p>
      <w:pPr>
        <w:pStyle w:val="9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NGQ0ZjYxN2MxMTQxYTJlNjUzZTdkOTMxMmZhZjIifQ=="/>
  </w:docVars>
  <w:rsids>
    <w:rsidRoot w:val="00516A37"/>
    <w:rsid w:val="00072BCF"/>
    <w:rsid w:val="00131A2D"/>
    <w:rsid w:val="00232769"/>
    <w:rsid w:val="002D328C"/>
    <w:rsid w:val="00434800"/>
    <w:rsid w:val="004B4065"/>
    <w:rsid w:val="00516A37"/>
    <w:rsid w:val="006132AE"/>
    <w:rsid w:val="00627C1B"/>
    <w:rsid w:val="00705515"/>
    <w:rsid w:val="00892F5C"/>
    <w:rsid w:val="008B2D43"/>
    <w:rsid w:val="00910AE2"/>
    <w:rsid w:val="00A24249"/>
    <w:rsid w:val="00B10259"/>
    <w:rsid w:val="00B4542B"/>
    <w:rsid w:val="00BD2994"/>
    <w:rsid w:val="00CA58B2"/>
    <w:rsid w:val="00EF003C"/>
    <w:rsid w:val="00F7274C"/>
    <w:rsid w:val="02D7265B"/>
    <w:rsid w:val="061816F7"/>
    <w:rsid w:val="09AA540C"/>
    <w:rsid w:val="09CF6571"/>
    <w:rsid w:val="0AA01CBB"/>
    <w:rsid w:val="0C120997"/>
    <w:rsid w:val="0C9A578F"/>
    <w:rsid w:val="0CCE0D62"/>
    <w:rsid w:val="0CF74598"/>
    <w:rsid w:val="0F177BEB"/>
    <w:rsid w:val="106C57CD"/>
    <w:rsid w:val="13DD5D2E"/>
    <w:rsid w:val="14DA54D5"/>
    <w:rsid w:val="15F3754D"/>
    <w:rsid w:val="17AA6BDF"/>
    <w:rsid w:val="1BA25DC1"/>
    <w:rsid w:val="1C40503C"/>
    <w:rsid w:val="1CC218DE"/>
    <w:rsid w:val="20541384"/>
    <w:rsid w:val="20D458C3"/>
    <w:rsid w:val="23C0713C"/>
    <w:rsid w:val="23C20678"/>
    <w:rsid w:val="25F3318F"/>
    <w:rsid w:val="26EE4083"/>
    <w:rsid w:val="295C639A"/>
    <w:rsid w:val="2C9E6A54"/>
    <w:rsid w:val="2E0028ED"/>
    <w:rsid w:val="2F917CA1"/>
    <w:rsid w:val="30705B08"/>
    <w:rsid w:val="383410A1"/>
    <w:rsid w:val="38415FDC"/>
    <w:rsid w:val="3D071314"/>
    <w:rsid w:val="3F207C42"/>
    <w:rsid w:val="42576B28"/>
    <w:rsid w:val="43AB188A"/>
    <w:rsid w:val="43F5308B"/>
    <w:rsid w:val="46C84E1C"/>
    <w:rsid w:val="476206A2"/>
    <w:rsid w:val="484C07B1"/>
    <w:rsid w:val="4D6B256C"/>
    <w:rsid w:val="522E717A"/>
    <w:rsid w:val="527F1402"/>
    <w:rsid w:val="52AB70B4"/>
    <w:rsid w:val="5B61411C"/>
    <w:rsid w:val="5D852344"/>
    <w:rsid w:val="657D0A14"/>
    <w:rsid w:val="68307350"/>
    <w:rsid w:val="6BE8094D"/>
    <w:rsid w:val="6C0960BE"/>
    <w:rsid w:val="6D050DAB"/>
    <w:rsid w:val="73D70FC8"/>
    <w:rsid w:val="744B6145"/>
    <w:rsid w:val="776D569F"/>
    <w:rsid w:val="7BBD3549"/>
    <w:rsid w:val="7D4C6582"/>
    <w:rsid w:val="7DF2712A"/>
    <w:rsid w:val="7E3F7BB4"/>
    <w:rsid w:val="7EBD4E02"/>
    <w:rsid w:val="7F4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 w:cs="Times New Roman"/>
      <w:color w:val="000000"/>
      <w:kern w:val="0"/>
      <w:sz w:val="28"/>
      <w:szCs w:val="21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1102</Words>
  <Characters>1142</Characters>
  <Lines>2</Lines>
  <Paragraphs>1</Paragraphs>
  <TotalTime>41</TotalTime>
  <ScaleCrop>false</ScaleCrop>
  <LinksUpToDate>false</LinksUpToDate>
  <CharactersWithSpaces>1182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2023-02-13T07:31:00Z</dcterms:created>
  <dc:creator>DENG MEGAN</dc:creator>
  <cp:lastModifiedBy>paul</cp:lastModifiedBy>
  <dcterms:modified xsi:type="dcterms:W3CDTF">2023-02-16T08:11:27Z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2D3289A398F64ECDB153317C611F7049</vt:lpwstr>
  </property>
</Properties>
</file>