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哈尔滨工业大学重庆研究院官方网站-</w:t>
      </w:r>
      <w:r>
        <w:rPr>
          <w:rFonts w:ascii="黑体" w:hAnsi="黑体" w:eastAsia="黑体" w:cs="黑体"/>
          <w:color w:val="auto"/>
          <w:sz w:val="32"/>
          <w:szCs w:val="32"/>
        </w:rPr>
        <w:t>-</w:t>
      </w:r>
    </w:p>
    <w:p>
      <w:pPr>
        <w:pStyle w:val="1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科研机构部分填写说明</w:t>
      </w:r>
    </w:p>
    <w:tbl>
      <w:tblPr>
        <w:tblStyle w:val="6"/>
        <w:tblpPr w:leftFromText="180" w:rightFromText="180" w:vertAnchor="page" w:horzAnchor="margin" w:tblpY="3046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27"/>
        <w:gridCol w:w="6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研究中心名称</w:t>
            </w:r>
          </w:p>
        </w:tc>
        <w:tc>
          <w:tcPr>
            <w:tcW w:w="6126" w:type="dxa"/>
            <w:vAlign w:val="center"/>
          </w:tcPr>
          <w:p>
            <w:pPr>
              <w:jc w:val="center"/>
              <w:rPr>
                <w:rFonts w:hint="default" w:ascii="黑体" w:hAnsi="黑体" w:eastAsia="黑体"/>
                <w:lang w:val="en-US" w:eastAsia="zh-CN"/>
              </w:rPr>
            </w:pPr>
            <w:r>
              <w:rPr>
                <w:rFonts w:hint="eastAsia" w:ascii="黑体" w:hAnsi="黑体" w:eastAsia="黑体"/>
                <w:lang w:val="en-US" w:eastAsia="zh-CN"/>
              </w:rPr>
              <w:t>城市水系统研究中心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主要人员</w:t>
            </w: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团队负责人</w:t>
            </w:r>
          </w:p>
        </w:tc>
        <w:tc>
          <w:tcPr>
            <w:tcW w:w="6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填写说明：姓名+职称，附白底证件照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王盼盼研究员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884555" cy="1325245"/>
                  <wp:effectExtent l="0" t="0" r="10795" b="8255"/>
                  <wp:docPr id="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55" cy="132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首席科学家</w:t>
            </w:r>
          </w:p>
        </w:tc>
        <w:tc>
          <w:tcPr>
            <w:tcW w:w="612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填写说明：姓名+职称，附白底证件照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马军院士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937895" cy="1409065"/>
                  <wp:effectExtent l="0" t="0" r="14605" b="635"/>
                  <wp:docPr id="6" name="图片 6" descr="微信图片_20230216091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3021609124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技术骨干</w:t>
            </w:r>
          </w:p>
        </w:tc>
        <w:tc>
          <w:tcPr>
            <w:tcW w:w="6126" w:type="dxa"/>
          </w:tcPr>
          <w:p>
            <w:pPr>
              <w:rPr>
                <w:rFonts w:hint="eastAsia"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填写说明：姓名+职称/职务</w:t>
            </w:r>
          </w:p>
          <w:p>
            <w:pPr>
              <w:rPr>
                <w:rFonts w:hint="default" w:ascii="黑体" w:hAnsi="黑体" w:eastAsia="黑体"/>
                <w:color w:val="BFBFBF" w:themeColor="background1" w:themeShade="BF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auto"/>
                <w:lang w:val="en-US" w:eastAsia="zh-CN"/>
              </w:rPr>
              <w:t>吴玉洋博士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0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研究中心简介</w:t>
            </w:r>
          </w:p>
        </w:tc>
        <w:tc>
          <w:tcPr>
            <w:tcW w:w="6126" w:type="dxa"/>
          </w:tcPr>
          <w:p>
            <w:pPr>
              <w:rPr>
                <w:rFonts w:hint="eastAsia"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填写说明：介绍研究中心人员情况/组织架构，硬件建设情况，获得知识产权、各级奖励，横纵向项目情况，科研平台建设、成果转移、产业孵化等情况。本项内容限300字，可辅以图片、表格说明。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水系统研究中心团队以马军院士为首席科学家，国家级青年人才王盼盼副研究员团队负责人，结合哈工大环境学院科研力量，开展水资源技术高水平研究和应用工作，聚焦于推动可持续城市水系统的发展。团队人员规模达到13人，包括全职研发人员及引进兼职人员。团队引进四川大学刘百仓教授、电子科技大学廖宇龙教授作为兼职技术指导。团队目前科研平台建设已经日趋完善，可进行常规水质分析检测、膜材料制备、测试，且已建设小型制膜产线，可生产膜产品。目前已经研发产品包括高性能臭氧消毒机、终端直饮水机等设备，以及陶瓷膜等水处理产品，其中臭氧消毒技术获得两江新区“智汇两江·科技创新成果奖”。</w:t>
            </w: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68575" cy="1767840"/>
                  <wp:effectExtent l="0" t="0" r="3175" b="3810"/>
                  <wp:docPr id="1" name="图片 1" descr="两江新区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两江新区奖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8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荣誉证书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2450465" cy="1760855"/>
                  <wp:effectExtent l="0" t="0" r="6985" b="10795"/>
                  <wp:docPr id="11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79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0465" cy="176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bidi w:val="0"/>
              <w:ind w:firstLine="48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有机膜丝生产产线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研究内容</w:t>
            </w:r>
          </w:p>
        </w:tc>
        <w:tc>
          <w:tcPr>
            <w:tcW w:w="6126" w:type="dxa"/>
          </w:tcPr>
          <w:p>
            <w:pPr>
              <w:rPr>
                <w:rFonts w:hint="eastAsia"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填写说明：列出研究中心的研究方向，3</w:t>
            </w:r>
            <w:r>
              <w:rPr>
                <w:rFonts w:ascii="黑体" w:hAnsi="黑体" w:eastAsia="黑体"/>
                <w:color w:val="BFBFBF" w:themeColor="background1" w:themeShade="BF"/>
              </w:rPr>
              <w:t>-5</w:t>
            </w:r>
            <w:r>
              <w:rPr>
                <w:rFonts w:hint="eastAsia" w:ascii="黑体" w:hAnsi="黑体" w:eastAsia="黑体"/>
                <w:color w:val="BFBFBF" w:themeColor="background1" w:themeShade="BF"/>
              </w:rPr>
              <w:t>点为宜。</w:t>
            </w: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1、饮用水保障理论与技术。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构建绿色安全优质饮用水生产技术体系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水资源优化配置与高效利用技术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保障饮用水安全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供水管网安全保障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技术。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构建智慧管网系统，研发供水管网安全保障技术与供水管网漏损控制技术，保障供水安全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水的深度处理及资源化技术及装备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。研发基于膜技术、高级氧化与自然强化的水深度处理及资源化技术及装备，对废水进行深度处理。</w:t>
            </w: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4、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水系统数字化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对城市水系统相关信息和模型进行集成和可视化，为决策者提供现代化决策辅助</w:t>
            </w: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rPr>
                <w:rFonts w:hint="eastAsia" w:ascii="黑体" w:hAnsi="黑体" w:eastAsia="黑体"/>
                <w:color w:val="BFBFBF" w:themeColor="background1" w:themeShade="B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257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成果及产品展示</w:t>
            </w:r>
          </w:p>
        </w:tc>
        <w:tc>
          <w:tcPr>
            <w:tcW w:w="6126" w:type="dxa"/>
          </w:tcPr>
          <w:p>
            <w:pPr>
              <w:rPr>
                <w:rFonts w:hint="eastAsia" w:ascii="黑体" w:hAnsi="黑体" w:eastAsia="黑体"/>
                <w:color w:val="BFBFBF" w:themeColor="background1" w:themeShade="BF"/>
              </w:rPr>
            </w:pPr>
            <w:r>
              <w:rPr>
                <w:rFonts w:hint="eastAsia" w:ascii="黑体" w:hAnsi="黑体" w:eastAsia="黑体"/>
                <w:color w:val="BFBFBF" w:themeColor="background1" w:themeShade="BF"/>
              </w:rPr>
              <w:t>填写说明：列出研究中心取得的3-5项研究成果，产品请用图片</w:t>
            </w:r>
            <w:r>
              <w:rPr>
                <w:rFonts w:hint="eastAsia" w:ascii="黑体" w:hAnsi="黑体" w:eastAsia="黑体"/>
                <w:color w:val="BFBFBF" w:themeColor="background1" w:themeShade="BF"/>
                <w:lang w:val="en-US" w:eastAsia="zh-CN"/>
              </w:rPr>
              <w:t>展示</w:t>
            </w:r>
            <w:r>
              <w:rPr>
                <w:rFonts w:hint="eastAsia" w:ascii="黑体" w:hAnsi="黑体" w:eastAsia="黑体"/>
                <w:color w:val="BFBFBF" w:themeColor="background1" w:themeShade="BF"/>
              </w:rPr>
              <w:t>，可辅以简短说明</w:t>
            </w: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臭氧消毒机：基于臭氧高级氧化的绿色消杀技术，病菌灭活率可达99.9%，无残留，无消毒死角。</w:t>
            </w:r>
          </w:p>
          <w:p>
            <w:pP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1938655" cy="1454150"/>
                  <wp:effectExtent l="0" t="0" r="4445" b="12700"/>
                  <wp:docPr id="2" name="图片 2" descr="微信图片_20230210091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2100916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65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一体化无动力陶瓷膜水处理设备：无需外加动力，利用液位压差进行过滤，耦合混凝沉淀，出水浊度可稳定在0.2NTU以下。</w:t>
            </w:r>
          </w:p>
          <w:p>
            <w:pP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drawing>
                <wp:inline distT="0" distB="0" distL="114300" distR="114300">
                  <wp:extent cx="2200910" cy="2247900"/>
                  <wp:effectExtent l="0" t="0" r="8890" b="0"/>
                  <wp:docPr id="3" name="图片 3" descr="微信图片_2023021414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02141430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636" b="97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1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default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终端直饮水机：二次供水设备，陶瓷膜滤芯使用寿命可达到10年，无需频繁更换核心过滤原件，且可保证直饮水口感。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960880" cy="2685415"/>
                  <wp:effectExtent l="0" t="0" r="1270" b="635"/>
                  <wp:docPr id="4" name="图片 4" descr="微信图片_2023021414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02141429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979" t="9738" r="5853" b="68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880" cy="268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10"/>
        <w:spacing w:line="580" w:lineRule="exact"/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OWUyMjQ1Nzk0OTY4NWYxYTdiZjg3ODJhZmUwODIifQ=="/>
  </w:docVars>
  <w:rsids>
    <w:rsidRoot w:val="00516A37"/>
    <w:rsid w:val="00072BCF"/>
    <w:rsid w:val="00131A2D"/>
    <w:rsid w:val="00232769"/>
    <w:rsid w:val="002D328C"/>
    <w:rsid w:val="00434800"/>
    <w:rsid w:val="004B4065"/>
    <w:rsid w:val="00516A37"/>
    <w:rsid w:val="006132AE"/>
    <w:rsid w:val="00627C1B"/>
    <w:rsid w:val="00705515"/>
    <w:rsid w:val="00892F5C"/>
    <w:rsid w:val="008B2D43"/>
    <w:rsid w:val="00910AE2"/>
    <w:rsid w:val="00A24249"/>
    <w:rsid w:val="00B10259"/>
    <w:rsid w:val="00B4542B"/>
    <w:rsid w:val="00BD2994"/>
    <w:rsid w:val="00CA58B2"/>
    <w:rsid w:val="00EF003C"/>
    <w:rsid w:val="00F7274C"/>
    <w:rsid w:val="0BB21CA6"/>
    <w:rsid w:val="132F5B14"/>
    <w:rsid w:val="165C1855"/>
    <w:rsid w:val="1F645556"/>
    <w:rsid w:val="2B8A39A7"/>
    <w:rsid w:val="2D646227"/>
    <w:rsid w:val="34136B4E"/>
    <w:rsid w:val="36253354"/>
    <w:rsid w:val="366E6BCD"/>
    <w:rsid w:val="3BFF41E4"/>
    <w:rsid w:val="49FB7A67"/>
    <w:rsid w:val="4BF96269"/>
    <w:rsid w:val="4FED4628"/>
    <w:rsid w:val="53B84F4D"/>
    <w:rsid w:val="5A0A61CB"/>
    <w:rsid w:val="5A972118"/>
    <w:rsid w:val="5EC200EC"/>
    <w:rsid w:val="60FC7A2F"/>
    <w:rsid w:val="65116680"/>
    <w:rsid w:val="71E00583"/>
    <w:rsid w:val="7E07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等线 Light" w:hAnsi="等线 Light" w:eastAsia="等线 Light" w:cs="Times New Roman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四号正文"/>
    <w:basedOn w:val="1"/>
    <w:qFormat/>
    <w:uiPriority w:val="0"/>
    <w:pPr>
      <w:spacing w:line="360" w:lineRule="auto"/>
    </w:pPr>
    <w:rPr>
      <w:rFonts w:ascii="??" w:hAnsi="??" w:eastAsia="宋体" w:cs="Times New Roman"/>
      <w:color w:val="000000"/>
      <w:kern w:val="0"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934</Words>
  <Characters>952</Characters>
  <Lines>2</Lines>
  <Paragraphs>1</Paragraphs>
  <TotalTime>1</TotalTime>
  <ScaleCrop>false</ScaleCrop>
  <LinksUpToDate>false</LinksUpToDate>
  <CharactersWithSpaces>952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2023-02-13T07:31:00Z</dcterms:created>
  <dc:creator>DENG MEGAN</dc:creator>
  <cp:lastModifiedBy>==</cp:lastModifiedBy>
  <dcterms:modified xsi:type="dcterms:W3CDTF">2023-02-16T01:15:24Z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F6116604C005428185D5C2957A602AD7</vt:lpwstr>
  </property>
</Properties>
</file>